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52" w:rsidRDefault="001A6652" w:rsidP="00E1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A6652" w:rsidRDefault="001A6652" w:rsidP="00E1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</w:t>
      </w:r>
      <w:r w:rsidRPr="001A6652">
        <w:rPr>
          <w:rFonts w:ascii="Times New Roman" w:hAnsi="Times New Roman" w:cs="Times New Roman"/>
          <w:b/>
          <w:sz w:val="28"/>
          <w:szCs w:val="28"/>
        </w:rPr>
        <w:t>аличие разработанных программ, учебно-методических комплексов, методических рекомендаций/пособий, одобренных учебно-методическим советом</w:t>
      </w:r>
      <w:r w:rsidRPr="00CF70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0EE" w:rsidRDefault="00CF70EE" w:rsidP="00E1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0EE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CF70EE">
        <w:rPr>
          <w:rFonts w:ascii="Times New Roman" w:hAnsi="Times New Roman" w:cs="Times New Roman"/>
          <w:b/>
          <w:sz w:val="28"/>
          <w:szCs w:val="28"/>
        </w:rPr>
        <w:t>Киялинская</w:t>
      </w:r>
      <w:proofErr w:type="spellEnd"/>
      <w:r w:rsidRPr="00CF70EE">
        <w:rPr>
          <w:rFonts w:ascii="Times New Roman" w:hAnsi="Times New Roman" w:cs="Times New Roman"/>
          <w:b/>
          <w:sz w:val="28"/>
          <w:szCs w:val="28"/>
        </w:rPr>
        <w:t xml:space="preserve"> средняя школа имени Андрея </w:t>
      </w:r>
      <w:proofErr w:type="spellStart"/>
      <w:r w:rsidRPr="00CF70EE">
        <w:rPr>
          <w:rFonts w:ascii="Times New Roman" w:hAnsi="Times New Roman" w:cs="Times New Roman"/>
          <w:b/>
          <w:sz w:val="28"/>
          <w:szCs w:val="28"/>
        </w:rPr>
        <w:t>Хименко</w:t>
      </w:r>
      <w:proofErr w:type="spellEnd"/>
      <w:r w:rsidRPr="00CF70EE">
        <w:rPr>
          <w:rFonts w:ascii="Times New Roman" w:hAnsi="Times New Roman" w:cs="Times New Roman"/>
          <w:b/>
          <w:sz w:val="28"/>
          <w:szCs w:val="28"/>
        </w:rPr>
        <w:t>»</w:t>
      </w:r>
    </w:p>
    <w:p w:rsidR="00E13930" w:rsidRPr="00CF70EE" w:rsidRDefault="00E13930" w:rsidP="00E139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134"/>
        <w:gridCol w:w="4819"/>
      </w:tblGrid>
      <w:tr w:rsidR="00FA61B7" w:rsidRPr="00B62300" w:rsidTr="00B62300">
        <w:trPr>
          <w:trHeight w:val="645"/>
        </w:trPr>
        <w:tc>
          <w:tcPr>
            <w:tcW w:w="568" w:type="dxa"/>
            <w:vAlign w:val="center"/>
          </w:tcPr>
          <w:p w:rsidR="00FA61B7" w:rsidRPr="00B62300" w:rsidRDefault="00FA61B7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FA61B7" w:rsidRPr="00B62300" w:rsidRDefault="00FA61B7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FA61B7" w:rsidRPr="00B62300" w:rsidRDefault="00FA61B7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  <w:vAlign w:val="center"/>
          </w:tcPr>
          <w:p w:rsidR="00FA61B7" w:rsidRPr="00B62300" w:rsidRDefault="00B62300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A61B7"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4819" w:type="dxa"/>
            <w:vAlign w:val="center"/>
          </w:tcPr>
          <w:p w:rsidR="00FA61B7" w:rsidRPr="00B62300" w:rsidRDefault="00B62300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одобрения учебно-методическим советом</w:t>
            </w:r>
          </w:p>
        </w:tc>
      </w:tr>
      <w:tr w:rsidR="005E1EF0" w:rsidRPr="00B62300" w:rsidTr="00B62300">
        <w:trPr>
          <w:trHeight w:val="269"/>
        </w:trPr>
        <w:tc>
          <w:tcPr>
            <w:tcW w:w="568" w:type="dxa"/>
          </w:tcPr>
          <w:p w:rsidR="005E1EF0" w:rsidRPr="00B62300" w:rsidRDefault="005E1EF0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5E1EF0" w:rsidRPr="00B62300" w:rsidRDefault="001A6652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="005E1EF0"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FA61B7" w:rsidRPr="00B62300" w:rsidTr="00B62300">
        <w:trPr>
          <w:trHeight w:val="2818"/>
        </w:trPr>
        <w:tc>
          <w:tcPr>
            <w:tcW w:w="568" w:type="dxa"/>
          </w:tcPr>
          <w:p w:rsidR="00FA61B7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A61B7" w:rsidRPr="00B62300" w:rsidRDefault="005E1EF0" w:rsidP="00B62300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в начальной школе через предметную интеграцию»</w:t>
            </w:r>
          </w:p>
          <w:p w:rsidR="00FA61B7" w:rsidRPr="00B62300" w:rsidRDefault="00FA61B7" w:rsidP="00B62300">
            <w:pPr>
              <w:pStyle w:val="a6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(Стр. 204-207)</w:t>
            </w:r>
          </w:p>
        </w:tc>
        <w:tc>
          <w:tcPr>
            <w:tcW w:w="1418" w:type="dxa"/>
          </w:tcPr>
          <w:p w:rsidR="00FA61B7" w:rsidRPr="00B62300" w:rsidRDefault="00FA61B7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A61B7" w:rsidRPr="00B62300" w:rsidRDefault="00FA61B7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 В.В.</w:t>
            </w:r>
          </w:p>
          <w:p w:rsidR="00FA61B7" w:rsidRPr="00B62300" w:rsidRDefault="00FA61B7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Мазалова И.Н.    </w:t>
            </w:r>
          </w:p>
          <w:p w:rsidR="00FA61B7" w:rsidRPr="00B62300" w:rsidRDefault="00FA61B7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A61B7" w:rsidRPr="00B62300" w:rsidRDefault="00FA61B7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2023</w:t>
            </w:r>
          </w:p>
        </w:tc>
        <w:tc>
          <w:tcPr>
            <w:tcW w:w="4819" w:type="dxa"/>
          </w:tcPr>
          <w:p w:rsidR="00FA61B7" w:rsidRPr="00B62300" w:rsidRDefault="005E1EF0" w:rsidP="00B62300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Сборник.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Материалы 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международной </w:t>
            </w:r>
            <w:bookmarkStart w:id="0" w:name="_GoBack"/>
            <w:bookmarkEnd w:id="0"/>
            <w:r w:rsidR="00FA61B7"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дистанционной заочной конференции учителей  русского языка и литературы, истории и начальной школы «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Практики формирования функциональной грамотности: опыт </w:t>
            </w:r>
            <w:proofErr w:type="spellStart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интеграции». КГУ «Центр методической работы и информационных технологий в сфере </w:t>
            </w:r>
            <w:proofErr w:type="spellStart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  <w:proofErr w:type="gramStart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образования </w:t>
            </w:r>
            <w:proofErr w:type="spellStart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Северо-Казахстанской области».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</w:rPr>
              <w:t>Петропавловск 2023.</w:t>
            </w:r>
            <w:r w:rsidR="00FA61B7"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5E1EF0" w:rsidRPr="00B62300" w:rsidTr="00B62300">
        <w:trPr>
          <w:trHeight w:val="2225"/>
        </w:trPr>
        <w:tc>
          <w:tcPr>
            <w:tcW w:w="568" w:type="dxa"/>
          </w:tcPr>
          <w:p w:rsidR="005E1EF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E1EF0" w:rsidRPr="00B62300" w:rsidRDefault="005E1EF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татья «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Развитие читательской грамотности в начальной школе посредством стратегий смыслового чтения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5E1EF0" w:rsidRPr="00B62300" w:rsidRDefault="005E1EF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5E1EF0" w:rsidRPr="00B62300" w:rsidRDefault="005E1EF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 В.В.</w:t>
            </w:r>
          </w:p>
          <w:p w:rsidR="005E1EF0" w:rsidRPr="00B62300" w:rsidRDefault="005E1EF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Мазалова И.Н.    </w:t>
            </w:r>
          </w:p>
          <w:p w:rsidR="005E1EF0" w:rsidRPr="00B62300" w:rsidRDefault="005E1EF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E1EF0" w:rsidRPr="00B62300" w:rsidRDefault="005E1EF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Май 2022</w:t>
            </w:r>
          </w:p>
        </w:tc>
        <w:tc>
          <w:tcPr>
            <w:tcW w:w="4819" w:type="dxa"/>
          </w:tcPr>
          <w:p w:rsidR="005E1EF0" w:rsidRPr="00B62300" w:rsidRDefault="005E1EF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статей.ΙX Международная научно-практическая конференция «Образование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XXΙ века: подходы , технологии, методики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».Проектная сессия 2. «Дидактико-методические проблемы образования обучаемых в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XXΙ в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»Курган. Май 2022.</w:t>
            </w:r>
          </w:p>
        </w:tc>
      </w:tr>
      <w:tr w:rsidR="00F4002A" w:rsidRPr="00B62300" w:rsidTr="00B62300">
        <w:trPr>
          <w:trHeight w:val="2818"/>
        </w:trPr>
        <w:tc>
          <w:tcPr>
            <w:tcW w:w="568" w:type="dxa"/>
          </w:tcPr>
          <w:p w:rsidR="00F4002A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260" w:type="dxa"/>
          </w:tcPr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Статья «Проектно-исследовательская деятельность как способ развития познавательных навыков обучающихся»</w:t>
            </w:r>
          </w:p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Савенко В.В.</w:t>
            </w:r>
          </w:p>
        </w:tc>
        <w:tc>
          <w:tcPr>
            <w:tcW w:w="1134" w:type="dxa"/>
          </w:tcPr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Сборник статей.</w:t>
            </w:r>
            <w:r w:rsidR="001A6652"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Международная интернет – конференция «Тенденции развития навыков XXΙ века: современное состояние, проблемы</w:t>
            </w:r>
            <w:proofErr w:type="gram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перспективы» Секция2 «Эффективные педагогические практики формирования функциональной грамотности школьников в условиях  реализации государственных стандартов образования» Омск. Институт развития образования Омской области. 2022г.</w:t>
            </w:r>
          </w:p>
        </w:tc>
      </w:tr>
      <w:tr w:rsidR="00F4002A" w:rsidRPr="00B62300" w:rsidTr="00B62300">
        <w:trPr>
          <w:trHeight w:val="2818"/>
        </w:trPr>
        <w:tc>
          <w:tcPr>
            <w:tcW w:w="568" w:type="dxa"/>
          </w:tcPr>
          <w:p w:rsidR="00F4002A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F4002A" w:rsidRPr="00B62300" w:rsidRDefault="00F4002A" w:rsidP="00B62300">
            <w:pPr>
              <w:pStyle w:val="TableParagraph"/>
              <w:jc w:val="both"/>
              <w:rPr>
                <w:sz w:val="24"/>
                <w:szCs w:val="24"/>
              </w:rPr>
            </w:pPr>
            <w:r w:rsidRPr="00B62300">
              <w:rPr>
                <w:sz w:val="24"/>
                <w:szCs w:val="24"/>
              </w:rPr>
              <w:t xml:space="preserve">Статья «Эффективное влияние стратегий смыслового чтения на развитие читательской грамотности в начальной школе» </w:t>
            </w:r>
          </w:p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02A" w:rsidRPr="00B62300" w:rsidRDefault="00F4002A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 В.В.</w:t>
            </w:r>
          </w:p>
          <w:p w:rsidR="00F4002A" w:rsidRPr="00B62300" w:rsidRDefault="00F4002A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Мазалова И.Н.    </w:t>
            </w:r>
          </w:p>
          <w:p w:rsidR="00F4002A" w:rsidRPr="00B62300" w:rsidRDefault="00F4002A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F4002A" w:rsidRPr="00B62300" w:rsidRDefault="00F4002A" w:rsidP="00B62300">
            <w:pPr>
              <w:pStyle w:val="TableParagraph"/>
              <w:ind w:left="0" w:right="255"/>
              <w:jc w:val="both"/>
              <w:rPr>
                <w:sz w:val="24"/>
                <w:szCs w:val="24"/>
              </w:rPr>
            </w:pPr>
            <w:r w:rsidRPr="00B62300">
              <w:rPr>
                <w:sz w:val="24"/>
                <w:szCs w:val="24"/>
              </w:rPr>
              <w:t>2021</w:t>
            </w:r>
          </w:p>
        </w:tc>
        <w:tc>
          <w:tcPr>
            <w:tcW w:w="4819" w:type="dxa"/>
          </w:tcPr>
          <w:p w:rsidR="00F4002A" w:rsidRPr="00B62300" w:rsidRDefault="00F4002A" w:rsidP="00B62300">
            <w:pPr>
              <w:pStyle w:val="TableParagraph"/>
              <w:ind w:right="255"/>
              <w:rPr>
                <w:sz w:val="24"/>
                <w:szCs w:val="24"/>
              </w:rPr>
            </w:pPr>
            <w:r w:rsidRPr="00B62300">
              <w:rPr>
                <w:sz w:val="24"/>
                <w:szCs w:val="24"/>
              </w:rPr>
              <w:t xml:space="preserve">Сборник «Материалы Ι международной научно- практической конференции учителей русского языка и литературы, посвященной 30-летию Независимости Республики Казахстан </w:t>
            </w:r>
          </w:p>
          <w:p w:rsidR="00F4002A" w:rsidRPr="00B62300" w:rsidRDefault="00F4002A" w:rsidP="00B62300">
            <w:pPr>
              <w:pStyle w:val="TableParagraph"/>
              <w:ind w:right="375"/>
              <w:jc w:val="both"/>
              <w:rPr>
                <w:sz w:val="24"/>
                <w:szCs w:val="24"/>
              </w:rPr>
            </w:pPr>
            <w:r w:rsidRPr="00B62300">
              <w:rPr>
                <w:sz w:val="24"/>
                <w:szCs w:val="24"/>
              </w:rPr>
              <w:t xml:space="preserve">«Формирование читательской грамотности: опыт и перспективы». </w:t>
            </w:r>
          </w:p>
          <w:p w:rsidR="00F4002A" w:rsidRPr="00B62300" w:rsidRDefault="00F4002A" w:rsidP="00B62300">
            <w:pPr>
              <w:pStyle w:val="TableParagraph"/>
              <w:ind w:right="375"/>
              <w:jc w:val="both"/>
              <w:rPr>
                <w:sz w:val="24"/>
                <w:szCs w:val="24"/>
              </w:rPr>
            </w:pPr>
            <w:r w:rsidRPr="00B62300">
              <w:rPr>
                <w:sz w:val="24"/>
                <w:szCs w:val="24"/>
              </w:rPr>
              <w:t>КГУ «Центр методической работы и информационных технологий в сфере образования».</w:t>
            </w:r>
            <w:r w:rsidR="001A6652" w:rsidRPr="00B62300">
              <w:rPr>
                <w:sz w:val="24"/>
                <w:szCs w:val="24"/>
              </w:rPr>
              <w:t xml:space="preserve"> </w:t>
            </w:r>
            <w:r w:rsidRPr="00B62300">
              <w:rPr>
                <w:sz w:val="24"/>
                <w:szCs w:val="24"/>
              </w:rPr>
              <w:t xml:space="preserve">КГУ «Управление образования </w:t>
            </w:r>
            <w:proofErr w:type="spellStart"/>
            <w:r w:rsidRPr="00B62300">
              <w:rPr>
                <w:sz w:val="24"/>
                <w:szCs w:val="24"/>
              </w:rPr>
              <w:t>акимата</w:t>
            </w:r>
            <w:proofErr w:type="spellEnd"/>
            <w:r w:rsidRPr="00B62300">
              <w:rPr>
                <w:sz w:val="24"/>
                <w:szCs w:val="24"/>
              </w:rPr>
              <w:t xml:space="preserve"> Северо-Казахстанской области».     Петропавловск 2021 г.</w:t>
            </w:r>
          </w:p>
        </w:tc>
      </w:tr>
      <w:tr w:rsidR="001A6652" w:rsidRPr="00B62300" w:rsidTr="00B62300">
        <w:trPr>
          <w:trHeight w:val="493"/>
        </w:trPr>
        <w:tc>
          <w:tcPr>
            <w:tcW w:w="11199" w:type="dxa"/>
            <w:gridSpan w:val="5"/>
          </w:tcPr>
          <w:p w:rsidR="001A6652" w:rsidRPr="00B62300" w:rsidRDefault="001A6652" w:rsidP="00B623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Республиканский уровень</w:t>
            </w:r>
          </w:p>
        </w:tc>
      </w:tr>
      <w:tr w:rsidR="001A6652" w:rsidRPr="00B62300" w:rsidTr="00B62300">
        <w:trPr>
          <w:trHeight w:val="1118"/>
        </w:trPr>
        <w:tc>
          <w:tcPr>
            <w:tcW w:w="568" w:type="dxa"/>
          </w:tcPr>
          <w:p w:rsidR="001A6652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B71490" w:rsidRPr="00B62300" w:rsidRDefault="00B71490" w:rsidP="00B623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sz w:val="24"/>
                <w:szCs w:val="24"/>
              </w:rPr>
              <w:t>Статья «Современные подходы к обучению»</w:t>
            </w:r>
          </w:p>
          <w:p w:rsidR="001A6652" w:rsidRPr="00B62300" w:rsidRDefault="001A6652" w:rsidP="00B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Мамычева</w:t>
            </w:r>
            <w:proofErr w:type="spell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A6652" w:rsidRPr="00B62300" w:rsidRDefault="001A6652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A6652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1A6652" w:rsidRPr="00B62300" w:rsidRDefault="00B71490" w:rsidP="00B623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Республиканском научно-методическом журнале «</w:t>
            </w:r>
            <w:r w:rsidRPr="00B62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ILIM</w:t>
            </w:r>
            <w:r w:rsidRPr="00B6230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623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KZ</w:t>
            </w:r>
            <w:r w:rsidRPr="00B623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sz w:val="24"/>
                <w:szCs w:val="24"/>
              </w:rPr>
              <w:t>№09(6) -2022</w:t>
            </w:r>
          </w:p>
        </w:tc>
      </w:tr>
      <w:tr w:rsidR="00B71490" w:rsidRPr="00B62300" w:rsidTr="00B62300">
        <w:trPr>
          <w:trHeight w:val="1118"/>
        </w:trPr>
        <w:tc>
          <w:tcPr>
            <w:tcW w:w="568" w:type="dxa"/>
          </w:tcPr>
          <w:p w:rsidR="00B7149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</w:tcPr>
          <w:p w:rsidR="00B71490" w:rsidRPr="00B62300" w:rsidRDefault="00B71490" w:rsidP="00B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Статья «Использование способов дифференциации для обучения учащихся начальных классов»</w:t>
            </w:r>
          </w:p>
        </w:tc>
        <w:tc>
          <w:tcPr>
            <w:tcW w:w="1418" w:type="dxa"/>
          </w:tcPr>
          <w:p w:rsidR="00B71490" w:rsidRPr="00B62300" w:rsidRDefault="00B7149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 В.В.</w:t>
            </w:r>
          </w:p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Республиканский методический журнал «Обучение в начальной школе» № 2 (116) 2022г.</w:t>
            </w:r>
          </w:p>
        </w:tc>
      </w:tr>
      <w:tr w:rsidR="00B71490" w:rsidRPr="00B62300" w:rsidTr="00B62300">
        <w:trPr>
          <w:trHeight w:val="1118"/>
        </w:trPr>
        <w:tc>
          <w:tcPr>
            <w:tcW w:w="568" w:type="dxa"/>
          </w:tcPr>
          <w:p w:rsidR="00B7149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B71490" w:rsidRPr="00B62300" w:rsidRDefault="00B71490" w:rsidP="00B62300">
            <w:pPr>
              <w:pStyle w:val="TableParagraph"/>
              <w:rPr>
                <w:sz w:val="24"/>
                <w:szCs w:val="24"/>
              </w:rPr>
            </w:pPr>
            <w:r w:rsidRPr="00B62300">
              <w:rPr>
                <w:sz w:val="24"/>
                <w:szCs w:val="24"/>
              </w:rPr>
              <w:t xml:space="preserve">Статья </w:t>
            </w:r>
            <w:r w:rsidRPr="00B62300">
              <w:rPr>
                <w:spacing w:val="-1"/>
                <w:sz w:val="24"/>
                <w:szCs w:val="24"/>
              </w:rPr>
              <w:t>«Чтение</w:t>
            </w:r>
          </w:p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62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лучшее</w:t>
            </w:r>
            <w:r w:rsidRPr="00B6230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учение»</w:t>
            </w:r>
          </w:p>
        </w:tc>
        <w:tc>
          <w:tcPr>
            <w:tcW w:w="1418" w:type="dxa"/>
          </w:tcPr>
          <w:p w:rsidR="00B71490" w:rsidRPr="00B62300" w:rsidRDefault="00B7149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Мазалова И.Н.    </w:t>
            </w:r>
          </w:p>
          <w:p w:rsidR="00B71490" w:rsidRPr="00B62300" w:rsidRDefault="00B7149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Республиканский методический журнал «Обучение в начальной школе» № 3 (117) 2022г.</w:t>
            </w:r>
          </w:p>
        </w:tc>
      </w:tr>
      <w:tr w:rsidR="00B71490" w:rsidRPr="00B62300" w:rsidTr="00B62300">
        <w:trPr>
          <w:trHeight w:val="1677"/>
        </w:trPr>
        <w:tc>
          <w:tcPr>
            <w:tcW w:w="568" w:type="dxa"/>
          </w:tcPr>
          <w:p w:rsidR="00B7149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Статья «Развитие беглости чтения</w:t>
            </w:r>
            <w:r w:rsidRPr="00B623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623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B623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r w:rsidRPr="00B62300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классов»</w:t>
            </w:r>
          </w:p>
        </w:tc>
        <w:tc>
          <w:tcPr>
            <w:tcW w:w="1418" w:type="dxa"/>
          </w:tcPr>
          <w:p w:rsidR="00B71490" w:rsidRPr="00B62300" w:rsidRDefault="00B7149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Мазалова И.Н.    </w:t>
            </w:r>
          </w:p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журнал«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ILIM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№ 08(3) август 2022. </w:t>
            </w:r>
          </w:p>
        </w:tc>
      </w:tr>
      <w:tr w:rsidR="00B71490" w:rsidRPr="00B62300" w:rsidTr="00B62300">
        <w:trPr>
          <w:trHeight w:val="1118"/>
        </w:trPr>
        <w:tc>
          <w:tcPr>
            <w:tcW w:w="568" w:type="dxa"/>
          </w:tcPr>
          <w:p w:rsidR="00B7149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proofErr w:type="gram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proofErr w:type="gram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ормирование читательской грамотности учащихся начальной школы»</w:t>
            </w:r>
          </w:p>
        </w:tc>
        <w:tc>
          <w:tcPr>
            <w:tcW w:w="1418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Савенко В.В.</w:t>
            </w:r>
          </w:p>
        </w:tc>
        <w:tc>
          <w:tcPr>
            <w:tcW w:w="1134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журнал«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ILIM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71490" w:rsidRPr="00B62300" w:rsidRDefault="00B7149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№ 08(3) август 2022. </w:t>
            </w:r>
          </w:p>
        </w:tc>
      </w:tr>
      <w:tr w:rsidR="00B62300" w:rsidRPr="00B62300" w:rsidTr="00B62300">
        <w:trPr>
          <w:trHeight w:val="403"/>
        </w:trPr>
        <w:tc>
          <w:tcPr>
            <w:tcW w:w="568" w:type="dxa"/>
          </w:tcPr>
          <w:p w:rsidR="00B62300" w:rsidRPr="00B62300" w:rsidRDefault="00B62300" w:rsidP="00B62300">
            <w:pPr>
              <w:pStyle w:val="TableParagraph"/>
              <w:ind w:right="25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4"/>
          </w:tcPr>
          <w:p w:rsidR="00B62300" w:rsidRPr="00B62300" w:rsidRDefault="00B62300" w:rsidP="00B62300">
            <w:pPr>
              <w:pStyle w:val="TableParagraph"/>
              <w:ind w:right="255"/>
              <w:jc w:val="center"/>
              <w:rPr>
                <w:b/>
                <w:sz w:val="24"/>
                <w:szCs w:val="24"/>
              </w:rPr>
            </w:pPr>
            <w:r w:rsidRPr="00B62300">
              <w:rPr>
                <w:b/>
                <w:sz w:val="24"/>
                <w:szCs w:val="24"/>
              </w:rPr>
              <w:t>Областной уровень</w:t>
            </w:r>
          </w:p>
        </w:tc>
      </w:tr>
      <w:tr w:rsidR="00B62300" w:rsidRPr="00B62300" w:rsidTr="00B62300">
        <w:trPr>
          <w:trHeight w:val="2847"/>
        </w:trPr>
        <w:tc>
          <w:tcPr>
            <w:tcW w:w="568" w:type="dxa"/>
          </w:tcPr>
          <w:p w:rsidR="00B62300" w:rsidRPr="00B62300" w:rsidRDefault="00B62300" w:rsidP="00B623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Семинар по теме «Обобщение опыта управления организацией образования на основе стратегического образовательного менеджмента и лидерства»</w:t>
            </w:r>
          </w:p>
        </w:tc>
        <w:tc>
          <w:tcPr>
            <w:tcW w:w="1418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Мамычева</w:t>
            </w:r>
            <w:proofErr w:type="spell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62300" w:rsidRPr="00B62300" w:rsidRDefault="00B62300" w:rsidP="00B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B62300" w:rsidRPr="00B62300" w:rsidRDefault="00B62300" w:rsidP="00B623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25.02.2021 г</w:t>
            </w:r>
          </w:p>
        </w:tc>
        <w:tc>
          <w:tcPr>
            <w:tcW w:w="4819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педагогического опыта </w:t>
            </w:r>
          </w:p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АО НЦПК «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Өрлеу</w:t>
            </w: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62300" w:rsidRPr="00B62300" w:rsidTr="00B62300">
        <w:trPr>
          <w:trHeight w:val="2847"/>
        </w:trPr>
        <w:tc>
          <w:tcPr>
            <w:tcW w:w="568" w:type="dxa"/>
          </w:tcPr>
          <w:p w:rsidR="00B62300" w:rsidRPr="00B62300" w:rsidRDefault="00B62300" w:rsidP="00B623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Конференция ZOOM. «</w:t>
            </w:r>
            <w:proofErr w:type="spell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Дидактико</w:t>
            </w:r>
            <w:proofErr w:type="spell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–методические проблемы образования обучаемых в XXΙ веке».  Выступление «Развитие читательской грамотности в начальной школе посредством стратегий смыслового чтения»</w:t>
            </w:r>
          </w:p>
        </w:tc>
        <w:tc>
          <w:tcPr>
            <w:tcW w:w="1418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 В.В.</w:t>
            </w:r>
          </w:p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Мазалова И.Н.    </w:t>
            </w:r>
          </w:p>
          <w:p w:rsidR="00B62300" w:rsidRPr="00B62300" w:rsidRDefault="00B62300" w:rsidP="00B6230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</w:p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2022г.</w:t>
            </w:r>
          </w:p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62300" w:rsidRPr="00283398" w:rsidRDefault="00B62300" w:rsidP="00B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33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Обобщении передового педагогического опыта</w:t>
            </w:r>
          </w:p>
          <w:p w:rsidR="00B62300" w:rsidRPr="00B62300" w:rsidRDefault="00B62300" w:rsidP="00B623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«Республиканский центр повышения квалификации «Өрлеу»»</w:t>
            </w:r>
          </w:p>
        </w:tc>
      </w:tr>
      <w:tr w:rsidR="00B62300" w:rsidRPr="00B62300" w:rsidTr="00B62300">
        <w:trPr>
          <w:trHeight w:val="2847"/>
        </w:trPr>
        <w:tc>
          <w:tcPr>
            <w:tcW w:w="568" w:type="dxa"/>
          </w:tcPr>
          <w:p w:rsidR="00B62300" w:rsidRPr="00B62300" w:rsidRDefault="00B62300" w:rsidP="00B623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B62300" w:rsidRPr="00B62300" w:rsidRDefault="00B62300" w:rsidP="00B623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Статья по теме «Эффективность воздействия дыхательной гимнастики Стрельниковой А.Н. на физическое состояние детей дошкольного и младшего школьного возраста»</w:t>
            </w:r>
          </w:p>
        </w:tc>
        <w:tc>
          <w:tcPr>
            <w:tcW w:w="1418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Мамычева</w:t>
            </w:r>
            <w:proofErr w:type="spell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62300" w:rsidRPr="00B62300" w:rsidRDefault="00B62300" w:rsidP="00B62300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Сборник материалов Областной научно-практической конференции по теме «Инновационный дискурс исследовательской деятельности: навыки, опыт, результаты»</w:t>
            </w:r>
          </w:p>
        </w:tc>
      </w:tr>
      <w:tr w:rsidR="00B62300" w:rsidRPr="00B62300" w:rsidTr="00B62300">
        <w:trPr>
          <w:trHeight w:val="2430"/>
        </w:trPr>
        <w:tc>
          <w:tcPr>
            <w:tcW w:w="568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Статья «Организация и проведение   </w:t>
            </w: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Lesson</w:t>
            </w: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study</w:t>
            </w: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теме «Как групповая работа влияет на активизацию критического мышления»</w:t>
            </w:r>
          </w:p>
        </w:tc>
        <w:tc>
          <w:tcPr>
            <w:tcW w:w="1418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Мамычева</w:t>
            </w:r>
            <w:proofErr w:type="spell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Гриценко Е.А.</w:t>
            </w:r>
          </w:p>
        </w:tc>
        <w:tc>
          <w:tcPr>
            <w:tcW w:w="1134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Сборник Областной научно-практической конференции с международным участием «Исследование урока: опыт казахстанских школ», Центр педагогического мастерства</w:t>
            </w:r>
          </w:p>
        </w:tc>
      </w:tr>
      <w:tr w:rsidR="00B62300" w:rsidRPr="00283398" w:rsidTr="00B62300">
        <w:trPr>
          <w:trHeight w:val="2847"/>
        </w:trPr>
        <w:tc>
          <w:tcPr>
            <w:tcW w:w="568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Статья «Развитие читательской грамотности в начальной школе посредством стратегий смыслового чтения» </w:t>
            </w:r>
          </w:p>
        </w:tc>
        <w:tc>
          <w:tcPr>
            <w:tcW w:w="1418" w:type="dxa"/>
          </w:tcPr>
          <w:p w:rsidR="00B62300" w:rsidRPr="00B62300" w:rsidRDefault="00B62300" w:rsidP="00B6230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Савенко В.В.</w:t>
            </w:r>
          </w:p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Мазалова И.Н.</w:t>
            </w:r>
          </w:p>
        </w:tc>
        <w:tc>
          <w:tcPr>
            <w:tcW w:w="1134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819" w:type="dxa"/>
          </w:tcPr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статей. КГУ «Центр методической работы и информационных технологий в сфере образования. КГУ «Управление образования </w:t>
            </w:r>
            <w:proofErr w:type="spellStart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B62300">
              <w:rPr>
                <w:rFonts w:ascii="Times New Roman" w:hAnsi="Times New Roman" w:cs="Times New Roman"/>
                <w:sz w:val="24"/>
                <w:szCs w:val="24"/>
              </w:rPr>
              <w:t xml:space="preserve"> СКО» </w:t>
            </w:r>
          </w:p>
          <w:p w:rsidR="00B62300" w:rsidRPr="00B62300" w:rsidRDefault="00B62300" w:rsidP="00B623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2300">
              <w:rPr>
                <w:rFonts w:ascii="Times New Roman" w:hAnsi="Times New Roman" w:cs="Times New Roman"/>
                <w:sz w:val="24"/>
                <w:szCs w:val="24"/>
              </w:rPr>
              <w:t>Сборник статей «</w:t>
            </w:r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Жаңашы ұста</w:t>
            </w:r>
            <w:proofErr w:type="gramStart"/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з-</w:t>
            </w:r>
            <w:proofErr w:type="gramEnd"/>
            <w:r w:rsidRPr="00B62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 талабы»  ғылыми -практикалық мақалалар жинағы. «Жаңа Қазақстан: жас педагогтердің рөлі» Ι халықаралық форумы. Петропавловск 2022г.</w:t>
            </w:r>
          </w:p>
        </w:tc>
      </w:tr>
    </w:tbl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E4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0EE" w:rsidRPr="00B62300" w:rsidRDefault="00CF70EE" w:rsidP="00CF70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CF70EE" w:rsidRPr="00B62300" w:rsidSect="00A3453D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1233"/>
    <w:multiLevelType w:val="hybridMultilevel"/>
    <w:tmpl w:val="0552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11E09"/>
    <w:multiLevelType w:val="hybridMultilevel"/>
    <w:tmpl w:val="07A0FA4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5"/>
    <w:rsid w:val="00011A1F"/>
    <w:rsid w:val="0002571B"/>
    <w:rsid w:val="00090467"/>
    <w:rsid w:val="000B2017"/>
    <w:rsid w:val="000E7C95"/>
    <w:rsid w:val="000F3D9B"/>
    <w:rsid w:val="001072C1"/>
    <w:rsid w:val="00142E83"/>
    <w:rsid w:val="00181B5A"/>
    <w:rsid w:val="001830F8"/>
    <w:rsid w:val="001A6652"/>
    <w:rsid w:val="0022481F"/>
    <w:rsid w:val="0025135B"/>
    <w:rsid w:val="00251949"/>
    <w:rsid w:val="00283398"/>
    <w:rsid w:val="002915B2"/>
    <w:rsid w:val="00292858"/>
    <w:rsid w:val="00293F3C"/>
    <w:rsid w:val="002B0923"/>
    <w:rsid w:val="002C3EEA"/>
    <w:rsid w:val="002D2E0F"/>
    <w:rsid w:val="002D78E7"/>
    <w:rsid w:val="00343861"/>
    <w:rsid w:val="003945C0"/>
    <w:rsid w:val="003C72B8"/>
    <w:rsid w:val="003D6965"/>
    <w:rsid w:val="003E739E"/>
    <w:rsid w:val="004C07DC"/>
    <w:rsid w:val="00584B0C"/>
    <w:rsid w:val="005B2200"/>
    <w:rsid w:val="005D483D"/>
    <w:rsid w:val="005D4D56"/>
    <w:rsid w:val="005E1EF0"/>
    <w:rsid w:val="005F24DA"/>
    <w:rsid w:val="00632ABF"/>
    <w:rsid w:val="00692FB8"/>
    <w:rsid w:val="00694DAA"/>
    <w:rsid w:val="006C1FB7"/>
    <w:rsid w:val="00756A69"/>
    <w:rsid w:val="008D561A"/>
    <w:rsid w:val="00936A0E"/>
    <w:rsid w:val="00977D83"/>
    <w:rsid w:val="00A01B4D"/>
    <w:rsid w:val="00A3453D"/>
    <w:rsid w:val="00A577A5"/>
    <w:rsid w:val="00A93E89"/>
    <w:rsid w:val="00AC3AD0"/>
    <w:rsid w:val="00B07BEA"/>
    <w:rsid w:val="00B22982"/>
    <w:rsid w:val="00B62300"/>
    <w:rsid w:val="00B71490"/>
    <w:rsid w:val="00C95917"/>
    <w:rsid w:val="00CB2B08"/>
    <w:rsid w:val="00CE4B23"/>
    <w:rsid w:val="00CF59D3"/>
    <w:rsid w:val="00CF70EE"/>
    <w:rsid w:val="00D17033"/>
    <w:rsid w:val="00DA3203"/>
    <w:rsid w:val="00E13930"/>
    <w:rsid w:val="00EC10BE"/>
    <w:rsid w:val="00F4002A"/>
    <w:rsid w:val="00F84689"/>
    <w:rsid w:val="00F8745C"/>
    <w:rsid w:val="00FA6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692FB8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92F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2FB8"/>
    <w:pPr>
      <w:widowControl w:val="0"/>
      <w:autoSpaceDE w:val="0"/>
      <w:autoSpaceDN w:val="0"/>
      <w:spacing w:after="0" w:line="240" w:lineRule="auto"/>
      <w:ind w:left="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92FB8"/>
    <w:pPr>
      <w:widowControl w:val="0"/>
      <w:autoSpaceDE w:val="0"/>
      <w:autoSpaceDN w:val="0"/>
      <w:spacing w:after="0" w:line="240" w:lineRule="auto"/>
      <w:ind w:left="225" w:right="62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48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632A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32ABF"/>
  </w:style>
  <w:style w:type="paragraph" w:styleId="a8">
    <w:name w:val="List Paragraph"/>
    <w:basedOn w:val="a"/>
    <w:link w:val="a9"/>
    <w:uiPriority w:val="34"/>
    <w:qFormat/>
    <w:rsid w:val="00CE4B23"/>
    <w:pPr>
      <w:widowControl w:val="0"/>
      <w:autoSpaceDE w:val="0"/>
      <w:autoSpaceDN w:val="0"/>
      <w:spacing w:after="0" w:line="240" w:lineRule="auto"/>
      <w:ind w:left="1166" w:hanging="361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CE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CE4B23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692FB8"/>
    <w:pPr>
      <w:widowControl w:val="0"/>
      <w:autoSpaceDE w:val="0"/>
      <w:autoSpaceDN w:val="0"/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692F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2FB8"/>
    <w:pPr>
      <w:widowControl w:val="0"/>
      <w:autoSpaceDE w:val="0"/>
      <w:autoSpaceDN w:val="0"/>
      <w:spacing w:after="0" w:line="240" w:lineRule="auto"/>
      <w:ind w:left="989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692FB8"/>
    <w:pPr>
      <w:widowControl w:val="0"/>
      <w:autoSpaceDE w:val="0"/>
      <w:autoSpaceDN w:val="0"/>
      <w:spacing w:after="0" w:line="240" w:lineRule="auto"/>
      <w:ind w:left="225" w:right="624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D483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link w:val="a7"/>
    <w:uiPriority w:val="1"/>
    <w:qFormat/>
    <w:rsid w:val="00632AB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632ABF"/>
  </w:style>
  <w:style w:type="paragraph" w:styleId="a8">
    <w:name w:val="List Paragraph"/>
    <w:basedOn w:val="a"/>
    <w:link w:val="a9"/>
    <w:uiPriority w:val="34"/>
    <w:qFormat/>
    <w:rsid w:val="00CE4B23"/>
    <w:pPr>
      <w:widowControl w:val="0"/>
      <w:autoSpaceDE w:val="0"/>
      <w:autoSpaceDN w:val="0"/>
      <w:spacing w:after="0" w:line="240" w:lineRule="auto"/>
      <w:ind w:left="1166" w:hanging="361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CE4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uiPriority w:val="34"/>
    <w:locked/>
    <w:rsid w:val="00CE4B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2023-05-25T07:39:00Z</dcterms:created>
  <dcterms:modified xsi:type="dcterms:W3CDTF">2023-09-25T07:30:00Z</dcterms:modified>
</cp:coreProperties>
</file>